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Eau Claire Area School District provides iPads educational use. As a Sherman Star, I must act appropriately on my device and online and follow these rules: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only use my iPad with the teacher’s permission and for the purpose the teacher requests. I will only use the apps I am directed to.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not use any iPad except the one that is checked out to me unless I am directed to by a teacher or asked for help by another student.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respect copyright laws and will make sure to show where I found information and will not copy it without permission.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be polite and show respect and never cyberbully others. I will never post or send messages or pictures that hurt, threaten, or embarrass other people and if someone cyber-bullies me or sends me inappropriate pictures or messages, I will tell my parents or teacher right away.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stay safe on the Internet. I will not share personal information about myself or others like: home address, phone numbers, passwords, personal photos, or Social Security numbers. If anyone on the Internet tries to meet with me, I will refuse, and tell my parents or teachers immediately.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tell my teacher immediately if I or someone else accidentally opens an inappropriate website or page; or if I see someone breaking any of the rules about using technology resources.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not damage any iPads, or anyone else's work.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respect the technology resources and take good care of the equipment I use.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only use my own passwords that have been given to me by school staff.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keep my lock screen as a picture of my face and not change my wallpaper.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My iPad use is not private; my teacher may look at my work to be sure that I am following these rules, and if I am not, there will be consequences which may include not being able to use the iPad.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if I violate any of the rules stated above or perform any other disruptive technology ­related actions I will be subject to loss of technology privileges.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Student name: ____________________________________________  Date: 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